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1C4BFE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E3FC6">
        <w:rPr>
          <w:rFonts w:ascii="Times New Roman" w:eastAsia="Times New Roman" w:hAnsi="Times New Roman" w:cs="Times New Roman"/>
          <w:lang w:eastAsia="ru-RU"/>
        </w:rPr>
        <w:t>Дело № 5-</w:t>
      </w:r>
      <w:r w:rsidR="00853DC3">
        <w:rPr>
          <w:rFonts w:ascii="Times New Roman" w:eastAsia="Times New Roman" w:hAnsi="Times New Roman" w:cs="Times New Roman"/>
          <w:lang w:eastAsia="ru-RU"/>
        </w:rPr>
        <w:t>3055</w:t>
      </w:r>
      <w:r w:rsidR="00D33BE2">
        <w:rPr>
          <w:rFonts w:ascii="Times New Roman" w:eastAsia="Times New Roman" w:hAnsi="Times New Roman" w:cs="Times New Roman"/>
          <w:lang w:eastAsia="ru-RU"/>
        </w:rPr>
        <w:t>-</w:t>
      </w:r>
      <w:r w:rsidR="00610479">
        <w:rPr>
          <w:rFonts w:ascii="Times New Roman" w:eastAsia="Times New Roman" w:hAnsi="Times New Roman" w:cs="Times New Roman"/>
          <w:lang w:eastAsia="ru-RU"/>
        </w:rPr>
        <w:t>0501</w:t>
      </w:r>
      <w:r w:rsidRPr="00BE3FC6">
        <w:rPr>
          <w:rFonts w:ascii="Times New Roman" w:eastAsia="Times New Roman" w:hAnsi="Times New Roman" w:cs="Times New Roman"/>
          <w:lang w:eastAsia="ru-RU"/>
        </w:rPr>
        <w:t>/202</w:t>
      </w:r>
      <w:r w:rsidR="006B7BF5">
        <w:rPr>
          <w:rFonts w:ascii="Times New Roman" w:eastAsia="Times New Roman" w:hAnsi="Times New Roman" w:cs="Times New Roman"/>
          <w:lang w:eastAsia="ru-RU"/>
        </w:rPr>
        <w:t>5</w:t>
      </w:r>
    </w:p>
    <w:p w:rsidR="00853DC3" w:rsidRPr="00853DC3" w:rsidP="00BE3FC6" w14:paraId="2A63674F" w14:textId="75B12E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УИД: 86</w:t>
      </w:r>
      <w:r>
        <w:rPr>
          <w:rFonts w:ascii="Times New Roman" w:eastAsia="Times New Roman" w:hAnsi="Times New Roman" w:cs="Times New Roman"/>
          <w:lang w:val="en-US" w:eastAsia="ru-RU"/>
        </w:rPr>
        <w:t>MS</w:t>
      </w:r>
      <w:r>
        <w:rPr>
          <w:rFonts w:ascii="Times New Roman" w:eastAsia="Times New Roman" w:hAnsi="Times New Roman" w:cs="Times New Roman"/>
          <w:lang w:eastAsia="ru-RU"/>
        </w:rPr>
        <w:t>0007-01-2025-005339-24</w:t>
      </w:r>
    </w:p>
    <w:p w:rsidR="00BE3FC6" w:rsidRP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927AB5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BE3FC6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BE3FC6" w:rsidP="00BE3FC6" w14:paraId="376325F4" w14:textId="30AB58B3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14 июля</w:t>
      </w:r>
      <w:r w:rsidRPr="00E8261F" w:rsidR="00C07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E8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202</w:t>
      </w:r>
      <w:r w:rsidRPr="00E8261F" w:rsidR="006B7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E8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года   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город Нефтеюганск</w:t>
      </w:r>
    </w:p>
    <w:p w:rsidR="00BE3FC6" w:rsidRPr="00165B93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90976" w:rsidRPr="00165B93" w:rsidP="00BE3FC6" w14:paraId="38C9174D" w14:textId="2AB1EB8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</w:t>
      </w:r>
      <w:r w:rsidRPr="00165B93" w:rsidR="0061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6</w:t>
      </w: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165B93" w:rsidR="006104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165B93" w:rsidR="006104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Д.Р.</w:t>
      </w:r>
      <w:r w:rsidRPr="00165B93" w:rsid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B93" w:rsidR="00165B93">
        <w:rPr>
          <w:rFonts w:ascii="Times New Roman" w:hAnsi="Times New Roman" w:cs="Times New Roman"/>
          <w:sz w:val="28"/>
          <w:szCs w:val="28"/>
        </w:rPr>
        <w:t xml:space="preserve">(6283058, </w:t>
      </w:r>
      <w:r w:rsidRPr="00165B93" w:rsidR="00165B93">
        <w:rPr>
          <w:rFonts w:ascii="Times New Roman" w:hAnsi="Times New Roman" w:cs="Times New Roman"/>
          <w:iCs/>
          <w:sz w:val="27"/>
          <w:szCs w:val="27"/>
        </w:rPr>
        <w:t>ХМАО-Югра, г. Нефтеюганск, ул. Сургутская, 10)</w:t>
      </w:r>
      <w:r w:rsidRPr="00165B93" w:rsidR="00165B93">
        <w:rPr>
          <w:rFonts w:ascii="Times New Roman" w:hAnsi="Times New Roman" w:cs="Times New Roman"/>
          <w:sz w:val="28"/>
          <w:szCs w:val="28"/>
        </w:rPr>
        <w:t>,</w:t>
      </w:r>
    </w:p>
    <w:p w:rsidR="00BE3FC6" w:rsidRPr="00165B93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165B93" w:rsidP="00814892" w14:paraId="12ECDA0E" w14:textId="7E667A4C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Pr="00165B93" w:rsidR="00A2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65B93" w:rsidR="001D2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работающей</w:t>
      </w:r>
      <w:r w:rsidRPr="00165B93" w:rsidR="005B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и проживающей </w:t>
      </w: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65B93" w:rsidR="00876A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5B93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B93" w:rsidR="0061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B93" w:rsidR="0061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65B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BE3FC6" w:rsidP="00BE3FC6" w14:paraId="237613FE" w14:textId="06A466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правонарушения, предусмотренного ч.</w:t>
      </w:r>
      <w:r w:rsidR="00165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BE3FC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BE3FC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25A0E" w:rsidRPr="009D1E95" w:rsidP="00825A0E" w14:paraId="4DB341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825A0E" w:rsidRPr="009D1E95" w:rsidP="00825A0E" w14:paraId="70E51A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25A0E" w:rsidRPr="003D6390" w:rsidP="00814892" w14:paraId="202362EB" w14:textId="77DD41F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М.Ю.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16.06.2025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3D6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***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D6390">
        <w:rPr>
          <w:rFonts w:ascii="Times New Roman" w:hAnsi="Times New Roman" w:cs="Times New Roman"/>
          <w:sz w:val="28"/>
          <w:szCs w:val="28"/>
        </w:rPr>
        <w:t>управляя</w:t>
      </w:r>
      <w:r w:rsidRPr="003D6390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совершила обгон транспортного средства, с выездом на полосу дороги, предназначенной</w:t>
      </w:r>
      <w:r>
        <w:rPr>
          <w:rFonts w:ascii="Times New Roman" w:hAnsi="Times New Roman" w:cs="Times New Roman"/>
          <w:sz w:val="28"/>
          <w:szCs w:val="28"/>
        </w:rPr>
        <w:t xml:space="preserve"> для встречного движения, в  зоне действия дорожного знака 3.20 «Обгон запрещен» с пересечением линии дорожной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</w:t>
      </w:r>
      <w:r w:rsidRPr="003D6390">
        <w:rPr>
          <w:rFonts w:ascii="Times New Roman" w:hAnsi="Times New Roman" w:cs="Times New Roman"/>
          <w:sz w:val="28"/>
          <w:szCs w:val="28"/>
        </w:rPr>
        <w:t xml:space="preserve">рации от 23.10.1993 № 1090. </w:t>
      </w:r>
    </w:p>
    <w:p w:rsidR="00853DC3" w:rsidRPr="00E42F3D" w:rsidP="00853DC3" w14:paraId="7FF3F555" w14:textId="3551D38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 заседании событие и вину в совершении административного правонарушения признала, в содеянном раскаялась</w:t>
      </w:r>
      <w:r w:rsidRPr="00E42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853DC3" w:rsidRPr="000F1787" w:rsidP="00814892" w14:paraId="4D17C978" w14:textId="598772D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С.</w:t>
      </w:r>
      <w:r>
        <w:rPr>
          <w:rFonts w:ascii="Times New Roman" w:hAnsi="Times New Roman" w:cs="Times New Roman"/>
          <w:sz w:val="28"/>
          <w:szCs w:val="28"/>
        </w:rPr>
        <w:t xml:space="preserve">М.Ю.,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считает, что вина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853DC3" w:rsidRPr="00E42F3D" w:rsidP="00814892" w14:paraId="2498E9B8" w14:textId="18D8CFE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16.06.2025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 ст. 25.1 КоАП РФ и 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т. 51 Конституции РФ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r w:rsidRPr="00E42F3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зъяснены, что подтверждается её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</w:t>
      </w:r>
      <w:r>
        <w:rPr>
          <w:rFonts w:ascii="Times New Roman" w:hAnsi="Times New Roman" w:cs="Times New Roman"/>
          <w:sz w:val="28"/>
          <w:szCs w:val="28"/>
        </w:rPr>
        <w:t>фе протокола, копия протокола ею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подписан. Из протокола следует, что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М.Ю.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16.06.2025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3D6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***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D6390">
        <w:rPr>
          <w:rFonts w:ascii="Times New Roman" w:hAnsi="Times New Roman" w:cs="Times New Roman"/>
          <w:sz w:val="28"/>
          <w:szCs w:val="28"/>
        </w:rPr>
        <w:t>управляя</w:t>
      </w:r>
      <w:r w:rsidRPr="003D6390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совершила обгон транспортного средства, с выездом на полосу дороги, предназначенной для встречного движения, в  зоне действия дорожного знака 3.20 «Обгон запрещен</w:t>
      </w:r>
      <w:r>
        <w:rPr>
          <w:rFonts w:ascii="Times New Roman" w:hAnsi="Times New Roman" w:cs="Times New Roman"/>
          <w:sz w:val="28"/>
          <w:szCs w:val="28"/>
        </w:rPr>
        <w:t xml:space="preserve">» с пересечением линии дорожной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53DC3" w:rsidRPr="00E42F3D" w:rsidP="00814892" w14:paraId="194B0B9E" w14:textId="659ED61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>
        <w:rPr>
          <w:rFonts w:ascii="Times New Roman" w:hAnsi="Times New Roman" w:cs="Times New Roman"/>
          <w:sz w:val="28"/>
          <w:szCs w:val="28"/>
        </w:rPr>
        <w:t>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r w:rsidRPr="00E42F3D">
        <w:rPr>
          <w:rFonts w:ascii="Times New Roman" w:hAnsi="Times New Roman" w:cs="Times New Roman"/>
          <w:sz w:val="28"/>
          <w:szCs w:val="28"/>
        </w:rPr>
        <w:t>со схемой ознакомле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53DC3" w:rsidP="00853DC3" w14:paraId="6F0962B8" w14:textId="0BF2B38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старшего инспектора ИДПС взвода № 1 роты № 2 ОБ ДПС ГИБДД УМВД России по ХМАО-Югре;</w:t>
      </w:r>
    </w:p>
    <w:p w:rsidR="00853DC3" w:rsidP="00853DC3" w14:paraId="561D2122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удостоверения;</w:t>
      </w:r>
    </w:p>
    <w:p w:rsidR="00853DC3" w:rsidP="00853DC3" w14:paraId="368CEB98" w14:textId="0B63706C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 xml:space="preserve">и разметки, </w:t>
      </w:r>
      <w:r w:rsidRPr="0064552E">
        <w:rPr>
          <w:rFonts w:ascii="Times New Roman" w:hAnsi="Times New Roman" w:cs="Times New Roman"/>
          <w:sz w:val="28"/>
          <w:szCs w:val="28"/>
        </w:rPr>
        <w:t xml:space="preserve">из которой следует, что на </w:t>
      </w:r>
      <w:r w:rsidRPr="0064552E">
        <w:rPr>
          <w:rFonts w:ascii="Times New Roman" w:hAnsi="Times New Roman" w:cs="Times New Roman"/>
          <w:sz w:val="28"/>
          <w:szCs w:val="28"/>
        </w:rPr>
        <w:t>данном участке автодороги</w:t>
      </w:r>
      <w:r w:rsidRP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DC3" w:rsidP="00853DC3" w14:paraId="573702AE" w14:textId="77777777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B">
        <w:rPr>
          <w:rFonts w:ascii="Times New Roman" w:hAnsi="Times New Roman" w:cs="Times New Roman"/>
          <w:sz w:val="28"/>
          <w:szCs w:val="28"/>
        </w:rPr>
        <w:t>- видео</w:t>
      </w:r>
      <w:r>
        <w:rPr>
          <w:rFonts w:ascii="Times New Roman" w:hAnsi="Times New Roman" w:cs="Times New Roman"/>
          <w:sz w:val="28"/>
          <w:szCs w:val="28"/>
        </w:rPr>
        <w:t>записью фиксации правонарушения;</w:t>
      </w:r>
    </w:p>
    <w:p w:rsidR="00853DC3" w:rsidRPr="004F1391" w:rsidP="00853DC3" w14:paraId="746EAC9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25A0E" w:rsidRPr="003D6390" w:rsidP="00825A0E" w14:paraId="13ADECE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содержат.</w:t>
      </w:r>
    </w:p>
    <w:p w:rsidR="00825A0E" w:rsidRPr="003E6AB0" w:rsidP="00825A0E" w14:paraId="12655D7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трамвайные пути встречного направления, за исключением случаев, предусмотренных частью 3 настоящей статьи.</w:t>
      </w:r>
    </w:p>
    <w:p w:rsidR="00825A0E" w:rsidRPr="003E6AB0" w:rsidP="00825A0E" w14:paraId="55BF5D05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бязаны знать и соблюдать относящиеся к ним требования Правил, сигналов светофоров, знаков и разметки. </w:t>
      </w:r>
    </w:p>
    <w:p w:rsidR="00825A0E" w:rsidP="00825A0E" w14:paraId="29606AE6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825A0E" w:rsidRPr="003E6AB0" w:rsidP="00825A0E" w14:paraId="72F1CA7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</w:t>
      </w: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движение по полосе, предназначенной для встречного движения, если она отделена разметкой 1.1.</w:t>
      </w:r>
    </w:p>
    <w:p w:rsidR="00825A0E" w:rsidRPr="003E6AB0" w:rsidP="00825A0E" w14:paraId="40F18AC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разъяснениями, изложенными в подпункте "а" пункта 15 Постановления Пленума Верховного Суда Российской Федерации от 25 июня 2019 года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1.2 Правил), которые квалифицируются по части 3 данной статьи), подлежат квалификации по части 4 статьи 12.15 КоАП РФ. Непосредственно такие требования Правил установлены, в частности, в следующих случаях: на любых дорогах с двусторонним движением зап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 (1) Правил). </w:t>
      </w:r>
    </w:p>
    <w:p w:rsidR="00853DC3" w:rsidRPr="00732B5D" w:rsidP="00814892" w14:paraId="7C03D33F" w14:textId="1D33BC2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М.Ю.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853DC3" w:rsidRPr="003D6390" w:rsidP="00814892" w14:paraId="39CC0E0D" w14:textId="1647971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853DC3" w:rsidRPr="00F5113F" w:rsidP="00853DC3" w14:paraId="6443CD6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53DC3" w:rsidRPr="00F5113F" w:rsidP="00853DC3" w14:paraId="182CE475" w14:textId="77777777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</w:t>
      </w:r>
      <w:r w:rsidRPr="00F5113F">
        <w:rPr>
          <w:rFonts w:ascii="Times New Roman" w:hAnsi="Times New Roman" w:cs="Times New Roman"/>
          <w:sz w:val="28"/>
          <w:szCs w:val="28"/>
        </w:rPr>
        <w:t>ит признание вины.</w:t>
      </w:r>
    </w:p>
    <w:p w:rsidR="00853DC3" w:rsidRPr="00651DF0" w:rsidP="00853DC3" w14:paraId="0D451AC6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853DC3" w:rsidRPr="00E42F3D" w:rsidP="00814892" w14:paraId="2F20CF3C" w14:textId="6347F22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7C75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7558">
        <w:rPr>
          <w:rFonts w:ascii="Times New Roman" w:hAnsi="Times New Roman" w:cs="Times New Roman"/>
          <w:sz w:val="28"/>
          <w:szCs w:val="28"/>
        </w:rPr>
        <w:t xml:space="preserve">М.Ю.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853DC3" w:rsidRPr="00E42F3D" w:rsidP="00853DC3" w14:paraId="18BAF835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853DC3" w:rsidRPr="00E42F3D" w:rsidP="00853DC3" w14:paraId="57D0C0B3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C3" w:rsidRPr="00E42F3D" w:rsidP="00853DC3" w14:paraId="7E7D7CBF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53DC3" w:rsidRPr="00E42F3D" w:rsidP="00853DC3" w14:paraId="2F27B6E8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3DC3" w:rsidRPr="00E42F3D" w:rsidP="00814892" w14:paraId="21A09E27" w14:textId="66A1714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="007C75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5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5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административного правонарушения, предусмотренного ч. 4 ст. 12.15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7500 (сем</w:t>
      </w:r>
      <w:r w:rsidR="007C75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пятьсот) рублей.</w:t>
      </w:r>
    </w:p>
    <w:p w:rsidR="00853DC3" w:rsidRPr="00E42F3D" w:rsidP="00853DC3" w14:paraId="29DFF6AA" w14:textId="6DD19460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Кор./сч. 401028102453700000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07 КБК 188 116 01123 01 0001 140 УИН 18810486250</w:t>
      </w:r>
      <w:r>
        <w:rPr>
          <w:rFonts w:ascii="Times New Roman" w:hAnsi="Times New Roman" w:cs="Times New Roman"/>
          <w:sz w:val="28"/>
          <w:szCs w:val="28"/>
          <w:lang w:eastAsia="ar-SA"/>
        </w:rPr>
        <w:t>9100</w:t>
      </w:r>
      <w:r w:rsidR="007C7558">
        <w:rPr>
          <w:rFonts w:ascii="Times New Roman" w:hAnsi="Times New Roman" w:cs="Times New Roman"/>
          <w:sz w:val="28"/>
          <w:szCs w:val="28"/>
          <w:lang w:eastAsia="ar-SA"/>
        </w:rPr>
        <w:t>38898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53DC3" w:rsidRPr="00936ABE" w:rsidP="00853DC3" w14:paraId="1006AFF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</w:t>
      </w:r>
      <w:r w:rsidRPr="00936ABE">
        <w:rPr>
          <w:rFonts w:ascii="Times New Roman" w:hAnsi="Times New Roman" w:cs="Times New Roman"/>
          <w:sz w:val="28"/>
          <w:szCs w:val="28"/>
        </w:rPr>
        <w:t>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53DC3" w:rsidRPr="00E42F3D" w:rsidP="00853DC3" w14:paraId="6B98CF1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либо со дня истечения срока отсрочки или срока рассрочки исполнения постановления,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статьей 31.5 Кодекса Российской Федерации об административных правонарушениях.</w:t>
      </w:r>
    </w:p>
    <w:p w:rsidR="00853DC3" w:rsidRPr="00E42F3D" w:rsidP="00853DC3" w14:paraId="604DD96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53DC3" w:rsidRPr="00E42F3D" w:rsidP="00853DC3" w14:paraId="259A57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53DC3" w:rsidRPr="00E42F3D" w:rsidP="00853DC3" w14:paraId="2D10395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C3" w:rsidRPr="00E42F3D" w:rsidP="00853DC3" w14:paraId="62756599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Д.Р. Сабитова</w:t>
      </w:r>
    </w:p>
    <w:p w:rsidR="00853DC3" w:rsidRPr="00E42F3D" w:rsidP="00853DC3" w14:paraId="4CC77CF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853DC3" w:rsidRPr="00E42F3D" w:rsidP="00853DC3" w14:paraId="1C12F105" w14:textId="6F7E8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7C7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853DC3" w:rsidRPr="00E42F3D" w:rsidP="00853DC3" w14:paraId="1DB5110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C3" w:rsidRPr="00E42F3D" w:rsidP="00853DC3" w14:paraId="465A121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DC3" w:rsidRPr="00E42F3D" w:rsidP="00853DC3" w14:paraId="08746462" w14:textId="56C5D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Нефтеюганского судебного района ХМАО-Югры, в деле № 5-</w:t>
      </w:r>
      <w:r w:rsidR="007C7558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3055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-0501 за 2025 год.</w:t>
      </w:r>
    </w:p>
    <w:p w:rsidR="00853DC3" w:rsidRPr="00E42F3D" w:rsidP="00853DC3" w14:paraId="743BB24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853DC3" w:rsidRPr="00E42F3D" w:rsidP="00853DC3" w14:paraId="3133543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DC3" w:rsidRPr="00E42F3D" w:rsidP="00853DC3" w14:paraId="193296B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P="00853DC3" w14:paraId="5E72E81F" w14:textId="52DCCF26">
      <w:pPr>
        <w:shd w:val="clear" w:color="auto" w:fill="FFFFFF"/>
        <w:spacing w:after="0" w:line="240" w:lineRule="auto"/>
        <w:ind w:right="26" w:firstLine="567"/>
        <w:jc w:val="both"/>
      </w:pPr>
    </w:p>
    <w:sectPr w:rsidSect="00931B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1782F"/>
    <w:rsid w:val="000518BC"/>
    <w:rsid w:val="000675A7"/>
    <w:rsid w:val="0007518B"/>
    <w:rsid w:val="000B4BC0"/>
    <w:rsid w:val="000C4CE5"/>
    <w:rsid w:val="000D21AA"/>
    <w:rsid w:val="000E7F3A"/>
    <w:rsid w:val="000F1787"/>
    <w:rsid w:val="001131BB"/>
    <w:rsid w:val="00125122"/>
    <w:rsid w:val="00154CE2"/>
    <w:rsid w:val="00163B9F"/>
    <w:rsid w:val="00165B93"/>
    <w:rsid w:val="001723F5"/>
    <w:rsid w:val="00190976"/>
    <w:rsid w:val="001949DA"/>
    <w:rsid w:val="001A47D2"/>
    <w:rsid w:val="001B1693"/>
    <w:rsid w:val="001B5A5B"/>
    <w:rsid w:val="001C6713"/>
    <w:rsid w:val="001D289F"/>
    <w:rsid w:val="002006FE"/>
    <w:rsid w:val="00243659"/>
    <w:rsid w:val="00245885"/>
    <w:rsid w:val="002A2EF3"/>
    <w:rsid w:val="002B294A"/>
    <w:rsid w:val="002C114A"/>
    <w:rsid w:val="002C3FB7"/>
    <w:rsid w:val="002C43F6"/>
    <w:rsid w:val="002C48C6"/>
    <w:rsid w:val="00315BE8"/>
    <w:rsid w:val="003170DB"/>
    <w:rsid w:val="003448AA"/>
    <w:rsid w:val="00353450"/>
    <w:rsid w:val="00397554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822F6"/>
    <w:rsid w:val="004B0512"/>
    <w:rsid w:val="004F1391"/>
    <w:rsid w:val="004F72D4"/>
    <w:rsid w:val="00535C27"/>
    <w:rsid w:val="00594A87"/>
    <w:rsid w:val="005A26B7"/>
    <w:rsid w:val="005A4012"/>
    <w:rsid w:val="005B053E"/>
    <w:rsid w:val="005B4D3F"/>
    <w:rsid w:val="005C28EE"/>
    <w:rsid w:val="005C550A"/>
    <w:rsid w:val="005D25AE"/>
    <w:rsid w:val="00610479"/>
    <w:rsid w:val="0064552E"/>
    <w:rsid w:val="00651DF0"/>
    <w:rsid w:val="0066235B"/>
    <w:rsid w:val="00686769"/>
    <w:rsid w:val="0069635A"/>
    <w:rsid w:val="006A30FA"/>
    <w:rsid w:val="006B1D4F"/>
    <w:rsid w:val="006B7BF5"/>
    <w:rsid w:val="006E2021"/>
    <w:rsid w:val="00705262"/>
    <w:rsid w:val="00727D83"/>
    <w:rsid w:val="00732B5D"/>
    <w:rsid w:val="007470D7"/>
    <w:rsid w:val="00754313"/>
    <w:rsid w:val="00763AF2"/>
    <w:rsid w:val="00767FEA"/>
    <w:rsid w:val="00783396"/>
    <w:rsid w:val="00795760"/>
    <w:rsid w:val="007B2214"/>
    <w:rsid w:val="007B3648"/>
    <w:rsid w:val="007C7558"/>
    <w:rsid w:val="007D3972"/>
    <w:rsid w:val="007E5803"/>
    <w:rsid w:val="007E611A"/>
    <w:rsid w:val="00800EDE"/>
    <w:rsid w:val="00804912"/>
    <w:rsid w:val="0080632F"/>
    <w:rsid w:val="00807CC4"/>
    <w:rsid w:val="00814892"/>
    <w:rsid w:val="00825A0E"/>
    <w:rsid w:val="00846C19"/>
    <w:rsid w:val="00853DC3"/>
    <w:rsid w:val="0086176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36ABE"/>
    <w:rsid w:val="009406FA"/>
    <w:rsid w:val="009467B8"/>
    <w:rsid w:val="009746E3"/>
    <w:rsid w:val="00980690"/>
    <w:rsid w:val="009B2013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727B8"/>
    <w:rsid w:val="00BA00F3"/>
    <w:rsid w:val="00BE0E6B"/>
    <w:rsid w:val="00BE3FC6"/>
    <w:rsid w:val="00C038F1"/>
    <w:rsid w:val="00C070A5"/>
    <w:rsid w:val="00C0742D"/>
    <w:rsid w:val="00C110CF"/>
    <w:rsid w:val="00C16721"/>
    <w:rsid w:val="00C51BF0"/>
    <w:rsid w:val="00C702AB"/>
    <w:rsid w:val="00C77E34"/>
    <w:rsid w:val="00CC7123"/>
    <w:rsid w:val="00D0283F"/>
    <w:rsid w:val="00D05323"/>
    <w:rsid w:val="00D33BE2"/>
    <w:rsid w:val="00D66F0E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7153B"/>
    <w:rsid w:val="00E8261F"/>
    <w:rsid w:val="00E840B4"/>
    <w:rsid w:val="00EB6277"/>
    <w:rsid w:val="00EC380B"/>
    <w:rsid w:val="00F0578F"/>
    <w:rsid w:val="00F2577B"/>
    <w:rsid w:val="00F25E91"/>
    <w:rsid w:val="00F5113F"/>
    <w:rsid w:val="00F721D8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017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1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a0"/>
    <w:uiPriority w:val="99"/>
    <w:semiHidden/>
    <w:unhideWhenUsed/>
    <w:rsid w:val="005A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47CC-262B-4360-9125-8B58D3C3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